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78B7" w14:textId="32EE5EC3" w:rsidR="00227FC6" w:rsidRPr="00227FC6" w:rsidRDefault="006A26D6" w:rsidP="00227FC6">
      <w:pPr>
        <w:pStyle w:val="Heading1"/>
        <w:rPr>
          <w:rFonts w:ascii="Proxima Nova Extrabold" w:hAnsi="Proxima Nova Extrabold"/>
          <w:b/>
        </w:rPr>
      </w:pPr>
      <w:r>
        <w:rPr>
          <w:rFonts w:ascii="Proxima Nova Extrabold" w:hAnsi="Proxima Nova Extrabold"/>
          <w:b/>
        </w:rPr>
        <w:t>Linking to other LMSs</w:t>
      </w:r>
    </w:p>
    <w:p w14:paraId="11BA3623" w14:textId="4F2E24F9" w:rsidR="00227FC6" w:rsidRDefault="006A26D6" w:rsidP="00227FC6">
      <w:r w:rsidRPr="006A26D6">
        <w:rPr>
          <w:rFonts w:ascii="Proxima Nova Rg" w:eastAsiaTheme="majorEastAsia" w:hAnsi="Proxima Nova Rg" w:cstheme="majorBidi"/>
          <w:color w:val="4F81BD" w:themeColor="accent1"/>
          <w:sz w:val="28"/>
          <w:szCs w:val="26"/>
        </w:rPr>
        <w:t>Instructions on linking to PLTW curriculum</w:t>
      </w:r>
    </w:p>
    <w:p w14:paraId="27170573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  <w:b/>
          <w:bCs/>
          <w:u w:val="single"/>
        </w:rPr>
      </w:pPr>
      <w:r w:rsidRPr="006A26D6">
        <w:rPr>
          <w:rFonts w:ascii="Proxima Nova Rg" w:hAnsi="Proxima Nova Rg"/>
          <w:b/>
          <w:bCs/>
          <w:u w:val="single"/>
        </w:rPr>
        <w:t>Canvas</w:t>
      </w:r>
      <w:r w:rsidRPr="006A26D6">
        <w:rPr>
          <w:rFonts w:ascii="Proxima Nova Rg" w:hAnsi="Proxima Nova Rg"/>
          <w:b/>
          <w:bCs/>
        </w:rPr>
        <w:t>:</w:t>
      </w:r>
    </w:p>
    <w:p w14:paraId="3938C5A6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To share content from Courses to Canvas, please follow these steps:</w:t>
      </w:r>
    </w:p>
    <w:p w14:paraId="520345F9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Log in to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>.</w:t>
      </w:r>
    </w:p>
    <w:p w14:paraId="62A04509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Select the course you’re interested in sharing.</w:t>
      </w:r>
    </w:p>
    <w:p w14:paraId="39855378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Using the table of contents, navigate to the part of the course you plan to share. (Note: You’re able to share a full course or individual activities or lessons contained within a course.)</w:t>
      </w:r>
    </w:p>
    <w:p w14:paraId="4ADFFD55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Right-click and select </w:t>
      </w:r>
      <w:r w:rsidRPr="006A26D6">
        <w:rPr>
          <w:rFonts w:ascii="Proxima Nova Rg" w:hAnsi="Proxima Nova Rg"/>
          <w:b/>
          <w:bCs/>
        </w:rPr>
        <w:t>Copy Link Address</w:t>
      </w:r>
      <w:r w:rsidRPr="006A26D6">
        <w:rPr>
          <w:rFonts w:ascii="Proxima Nova Rg" w:hAnsi="Proxima Nova Rg"/>
        </w:rPr>
        <w:t>.</w:t>
      </w:r>
    </w:p>
    <w:p w14:paraId="0E067E73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Go to Canvas and select the class you wish to share the course with.</w:t>
      </w:r>
    </w:p>
    <w:p w14:paraId="2A2DA9B7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Assignments</w:t>
      </w:r>
      <w:r w:rsidRPr="006A26D6">
        <w:rPr>
          <w:rFonts w:ascii="Proxima Nova Rg" w:hAnsi="Proxima Nova Rg"/>
        </w:rPr>
        <w:t> from the left-hand menu.</w:t>
      </w:r>
    </w:p>
    <w:p w14:paraId="34D4A434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the + </w:t>
      </w:r>
      <w:r w:rsidRPr="006A26D6">
        <w:rPr>
          <w:rFonts w:ascii="Proxima Nova Rg" w:hAnsi="Proxima Nova Rg"/>
          <w:b/>
          <w:bCs/>
        </w:rPr>
        <w:t>Assignment</w:t>
      </w:r>
      <w:r w:rsidRPr="006A26D6">
        <w:rPr>
          <w:rFonts w:ascii="Proxima Nova Rg" w:hAnsi="Proxima Nova Rg"/>
        </w:rPr>
        <w:t> button in the top right.</w:t>
      </w:r>
    </w:p>
    <w:p w14:paraId="5CAC26BF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the </w:t>
      </w:r>
      <w:r w:rsidRPr="006A26D6">
        <w:rPr>
          <w:rFonts w:ascii="Proxima Nova Rg" w:hAnsi="Proxima Nova Rg"/>
          <w:b/>
          <w:bCs/>
        </w:rPr>
        <w:t>Link to URL</w:t>
      </w:r>
      <w:r w:rsidRPr="006A26D6">
        <w:rPr>
          <w:rFonts w:ascii="Proxima Nova Rg" w:hAnsi="Proxima Nova Rg"/>
        </w:rPr>
        <w:t> button above the description box.</w:t>
      </w:r>
    </w:p>
    <w:p w14:paraId="53574EA5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Paste the PLTW link into the box and click </w:t>
      </w:r>
      <w:r w:rsidRPr="006A26D6">
        <w:rPr>
          <w:rFonts w:ascii="Proxima Nova Rg" w:hAnsi="Proxima Nova Rg"/>
          <w:b/>
          <w:bCs/>
        </w:rPr>
        <w:t>Insert Link</w:t>
      </w:r>
      <w:r w:rsidRPr="006A26D6">
        <w:rPr>
          <w:rFonts w:ascii="Proxima Nova Rg" w:hAnsi="Proxima Nova Rg"/>
        </w:rPr>
        <w:t>.</w:t>
      </w:r>
    </w:p>
    <w:p w14:paraId="5770E0F0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Add any additional notes or attachments prior to posting.</w:t>
      </w:r>
    </w:p>
    <w:p w14:paraId="20723E97" w14:textId="77777777" w:rsidR="006A26D6" w:rsidRPr="006A26D6" w:rsidRDefault="006A26D6" w:rsidP="006A26D6">
      <w:pPr>
        <w:numPr>
          <w:ilvl w:val="0"/>
          <w:numId w:val="1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Save &amp; Publish</w:t>
      </w:r>
      <w:r w:rsidRPr="006A26D6">
        <w:rPr>
          <w:rFonts w:ascii="Proxima Nova Rg" w:hAnsi="Proxima Nova Rg"/>
        </w:rPr>
        <w:t>.</w:t>
      </w:r>
    </w:p>
    <w:p w14:paraId="302C5480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59D7F3CE" w14:textId="170B864F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Note: When accessing shared content, students will be taken directly to the part of the curriculum shared by the teacher. If their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 xml:space="preserve"> session has timed out, the system will prompt them to log in before taking them directly to the shared content.</w:t>
      </w:r>
    </w:p>
    <w:p w14:paraId="4CB11494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  <w:sz w:val="40"/>
          <w:szCs w:val="40"/>
        </w:rPr>
      </w:pPr>
    </w:p>
    <w:p w14:paraId="406F5D70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  <w:b/>
          <w:bCs/>
          <w:u w:val="single"/>
        </w:rPr>
      </w:pPr>
      <w:r w:rsidRPr="006A26D6">
        <w:rPr>
          <w:rFonts w:ascii="Proxima Nova Rg" w:hAnsi="Proxima Nova Rg"/>
          <w:b/>
          <w:bCs/>
          <w:u w:val="single"/>
        </w:rPr>
        <w:t>Google Classroom</w:t>
      </w:r>
      <w:r w:rsidRPr="006A26D6">
        <w:rPr>
          <w:rFonts w:ascii="Proxima Nova Rg" w:hAnsi="Proxima Nova Rg"/>
          <w:b/>
          <w:bCs/>
        </w:rPr>
        <w:t>:</w:t>
      </w:r>
    </w:p>
    <w:p w14:paraId="0B606C34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Copy a link from Courses and post in Google Classroom as a student post or assignment:</w:t>
      </w:r>
    </w:p>
    <w:p w14:paraId="0D23CA8E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Log in to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>.</w:t>
      </w:r>
    </w:p>
    <w:p w14:paraId="311E5DE3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Select the course you’re interested in sharing.</w:t>
      </w:r>
    </w:p>
    <w:p w14:paraId="75049F0F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Using the table of contents, navigate to the part of the course you plan to share. (Note: You’re able to share a full course or individual pages within a course.)</w:t>
      </w:r>
    </w:p>
    <w:p w14:paraId="4D56FB3C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Right-click and select </w:t>
      </w:r>
      <w:r w:rsidRPr="006A26D6">
        <w:rPr>
          <w:rFonts w:ascii="Proxima Nova Rg" w:hAnsi="Proxima Nova Rg"/>
          <w:b/>
          <w:bCs/>
        </w:rPr>
        <w:t>Copy Link Address</w:t>
      </w:r>
      <w:r w:rsidRPr="006A26D6">
        <w:rPr>
          <w:rFonts w:ascii="Proxima Nova Rg" w:hAnsi="Proxima Nova Rg"/>
        </w:rPr>
        <w:t>.</w:t>
      </w:r>
    </w:p>
    <w:p w14:paraId="1CF0FF25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Go to Google Classroom and select the class you want to share the content with.</w:t>
      </w:r>
    </w:p>
    <w:p w14:paraId="6478F9D1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the + sign in the bottom right of the class page.</w:t>
      </w:r>
    </w:p>
    <w:p w14:paraId="1014BCCB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Make a selection for how you’d like to share the content – as an assignment, a question to students, or an announcement.</w:t>
      </w:r>
    </w:p>
    <w:p w14:paraId="069B6083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Add the link to Courses content using the link icon in the pop-up window.</w:t>
      </w:r>
    </w:p>
    <w:p w14:paraId="11D22DE0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Add any additional notes or attachments prior to posting.</w:t>
      </w:r>
    </w:p>
    <w:p w14:paraId="4736AB43" w14:textId="77777777" w:rsidR="006A26D6" w:rsidRPr="006A26D6" w:rsidRDefault="006A26D6" w:rsidP="006A26D6">
      <w:pPr>
        <w:numPr>
          <w:ilvl w:val="0"/>
          <w:numId w:val="2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Assign</w:t>
      </w:r>
      <w:r w:rsidRPr="006A26D6">
        <w:rPr>
          <w:rFonts w:ascii="Proxima Nova Rg" w:hAnsi="Proxima Nova Rg"/>
        </w:rPr>
        <w:t>.</w:t>
      </w:r>
    </w:p>
    <w:p w14:paraId="6C913BE0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17550EB8" w14:textId="2FB27723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Note: When accessing shared content, students will be taken directly to the part of the curriculum shared by the teacher. If their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 xml:space="preserve"> session has timed out, the system will prompt them to log in before taking them directly to the shared content.</w:t>
      </w:r>
    </w:p>
    <w:p w14:paraId="35227978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5CA64811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725AA2CE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069AB528" w14:textId="72278D0A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Share content from Courses as assignments in Google Classroom by installing the Share to Classroom extension in your browser:</w:t>
      </w:r>
    </w:p>
    <w:p w14:paraId="78247AB9" w14:textId="77777777" w:rsidR="006A26D6" w:rsidRPr="006A26D6" w:rsidRDefault="006A26D6" w:rsidP="006A26D6">
      <w:pPr>
        <w:numPr>
          <w:ilvl w:val="0"/>
          <w:numId w:val="3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Go to the </w:t>
      </w:r>
      <w:hyperlink r:id="rId7" w:history="1">
        <w:r w:rsidRPr="006A26D6">
          <w:rPr>
            <w:rStyle w:val="Hyperlink"/>
            <w:rFonts w:ascii="Proxima Nova Rg" w:hAnsi="Proxima Nova Rg"/>
            <w:b/>
            <w:bCs/>
          </w:rPr>
          <w:t>Chrome Web Store</w:t>
        </w:r>
      </w:hyperlink>
      <w:r w:rsidRPr="006A26D6">
        <w:rPr>
          <w:rFonts w:ascii="Proxima Nova Rg" w:hAnsi="Proxima Nova Rg"/>
        </w:rPr>
        <w:t>.</w:t>
      </w:r>
    </w:p>
    <w:p w14:paraId="2A84F814" w14:textId="77777777" w:rsidR="006A26D6" w:rsidRPr="006A26D6" w:rsidRDefault="006A26D6" w:rsidP="006A26D6">
      <w:pPr>
        <w:numPr>
          <w:ilvl w:val="0"/>
          <w:numId w:val="3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Type </w:t>
      </w:r>
      <w:r w:rsidRPr="006A26D6">
        <w:rPr>
          <w:rFonts w:ascii="Proxima Nova Rg" w:hAnsi="Proxima Nova Rg"/>
          <w:b/>
          <w:bCs/>
        </w:rPr>
        <w:t>Google Classroom</w:t>
      </w:r>
      <w:r w:rsidRPr="006A26D6">
        <w:rPr>
          <w:rFonts w:ascii="Proxima Nova Rg" w:hAnsi="Proxima Nova Rg"/>
        </w:rPr>
        <w:t> in the store search field.</w:t>
      </w:r>
    </w:p>
    <w:p w14:paraId="4A2DEE42" w14:textId="77777777" w:rsidR="006A26D6" w:rsidRPr="006A26D6" w:rsidRDefault="006A26D6" w:rsidP="006A26D6">
      <w:pPr>
        <w:numPr>
          <w:ilvl w:val="0"/>
          <w:numId w:val="3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Add to Chrome</w:t>
      </w:r>
      <w:r w:rsidRPr="006A26D6">
        <w:rPr>
          <w:rFonts w:ascii="Proxima Nova Rg" w:hAnsi="Proxima Nova Rg"/>
        </w:rPr>
        <w:t> on the Share to Classroom listing.</w:t>
      </w:r>
    </w:p>
    <w:p w14:paraId="5F1A2F65" w14:textId="77777777" w:rsidR="006A26D6" w:rsidRPr="006A26D6" w:rsidRDefault="006A26D6" w:rsidP="006A26D6">
      <w:pPr>
        <w:numPr>
          <w:ilvl w:val="0"/>
          <w:numId w:val="3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Add Extension</w:t>
      </w:r>
      <w:r w:rsidRPr="006A26D6">
        <w:rPr>
          <w:rFonts w:ascii="Proxima Nova Rg" w:hAnsi="Proxima Nova Rg"/>
        </w:rPr>
        <w:t> in the pop-up window.</w:t>
      </w:r>
      <w:r w:rsidRPr="006A26D6">
        <w:rPr>
          <w:rFonts w:ascii="Proxima Nova Rg" w:hAnsi="Proxima Nova Rg"/>
        </w:rPr>
        <w:br/>
      </w:r>
      <w:r w:rsidRPr="006A26D6">
        <w:rPr>
          <w:rFonts w:ascii="Proxima Nova Rg" w:hAnsi="Proxima Nova Rg"/>
          <w:sz w:val="12"/>
          <w:szCs w:val="12"/>
        </w:rPr>
        <w:br/>
      </w:r>
      <w:r w:rsidRPr="006A26D6">
        <w:rPr>
          <w:rFonts w:ascii="Proxima Nova Rg" w:hAnsi="Proxima Nova Rg"/>
        </w:rPr>
        <w:t>Once you’ve added the extension, the Google Classroom icon should appear in the upper right-hand corner of your web browser.</w:t>
      </w:r>
      <w:r w:rsidRPr="006A26D6">
        <w:rPr>
          <w:rFonts w:ascii="Proxima Nova Rg" w:hAnsi="Proxima Nova Rg"/>
        </w:rPr>
        <w:br/>
      </w:r>
      <w:r w:rsidRPr="006A26D6">
        <w:rPr>
          <w:rFonts w:ascii="Proxima Nova Rg" w:hAnsi="Proxima Nova Rg"/>
          <w:sz w:val="12"/>
          <w:szCs w:val="12"/>
        </w:rPr>
        <w:br/>
      </w:r>
      <w:r w:rsidRPr="006A26D6">
        <w:rPr>
          <w:rFonts w:ascii="Proxima Nova Rg" w:hAnsi="Proxima Nova Rg"/>
        </w:rPr>
        <w:t>To share an assignment from Courses directly to a class you have set up in Google Classroom, simply follow these steps:</w:t>
      </w:r>
    </w:p>
    <w:p w14:paraId="0A99123B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Log in to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>.</w:t>
      </w:r>
    </w:p>
    <w:p w14:paraId="2D5D216C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Select the course you’re interested in sharing.</w:t>
      </w:r>
    </w:p>
    <w:p w14:paraId="68D80AB7" w14:textId="77777777" w:rsidR="006A26D6" w:rsidRPr="006A26D6" w:rsidRDefault="006A26D6" w:rsidP="007E42F4">
      <w:pPr>
        <w:numPr>
          <w:ilvl w:val="0"/>
          <w:numId w:val="4"/>
        </w:numPr>
        <w:spacing w:after="0" w:line="240" w:lineRule="auto"/>
        <w:ind w:right="-470"/>
        <w:rPr>
          <w:rFonts w:ascii="Proxima Nova Rg" w:hAnsi="Proxima Nova Rg"/>
        </w:rPr>
      </w:pPr>
      <w:r w:rsidRPr="006A26D6">
        <w:rPr>
          <w:rFonts w:ascii="Proxima Nova Rg" w:hAnsi="Proxima Nova Rg"/>
        </w:rPr>
        <w:lastRenderedPageBreak/>
        <w:t>Once you’re in the course, click on the part of the course you plan to share using the table of contents. (Note: You’re able to share a full course or individual pages within a course.)</w:t>
      </w:r>
    </w:p>
    <w:p w14:paraId="4320108E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on the Google Classroom icon located in your web browser.</w:t>
      </w:r>
    </w:p>
    <w:p w14:paraId="4027FE03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Choose the class you would like to share the content </w:t>
      </w:r>
      <w:proofErr w:type="gramStart"/>
      <w:r w:rsidRPr="006A26D6">
        <w:rPr>
          <w:rFonts w:ascii="Proxima Nova Rg" w:hAnsi="Proxima Nova Rg"/>
        </w:rPr>
        <w:t>with in</w:t>
      </w:r>
      <w:proofErr w:type="gramEnd"/>
      <w:r w:rsidRPr="006A26D6">
        <w:rPr>
          <w:rFonts w:ascii="Proxima Nova Rg" w:hAnsi="Proxima Nova Rg"/>
        </w:rPr>
        <w:t xml:space="preserve"> the Google Classroom window that appears.</w:t>
      </w:r>
    </w:p>
    <w:p w14:paraId="59489E8B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Make a selection for how you’d like to share the content – as an assignment, a question to students, or an announcement.</w:t>
      </w:r>
    </w:p>
    <w:p w14:paraId="51F71216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Add any additional notes prior to posting (e.g. assignment name, due date, topic)</w:t>
      </w:r>
    </w:p>
    <w:p w14:paraId="0E7DBCCC" w14:textId="77777777" w:rsidR="006A26D6" w:rsidRPr="006A26D6" w:rsidRDefault="006A26D6" w:rsidP="006A26D6">
      <w:pPr>
        <w:numPr>
          <w:ilvl w:val="0"/>
          <w:numId w:val="4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Assign</w:t>
      </w:r>
      <w:r w:rsidRPr="006A26D6">
        <w:rPr>
          <w:rFonts w:ascii="Proxima Nova Rg" w:hAnsi="Proxima Nova Rg"/>
        </w:rPr>
        <w:t>.</w:t>
      </w:r>
    </w:p>
    <w:p w14:paraId="0A54EEFE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08C099AE" w14:textId="1A24A183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Note: When accessing shared content, students will be taken directly to the part of the curriculum shared by the teacher. If their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 xml:space="preserve"> session has timed out, the system will prompt them to log in before taking them directly to the shared content.</w:t>
      </w:r>
    </w:p>
    <w:p w14:paraId="5FD46B32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  <w:sz w:val="40"/>
          <w:szCs w:val="40"/>
        </w:rPr>
      </w:pPr>
    </w:p>
    <w:p w14:paraId="732145D6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  <w:b/>
          <w:bCs/>
          <w:u w:val="single"/>
        </w:rPr>
      </w:pPr>
      <w:r w:rsidRPr="006A26D6">
        <w:rPr>
          <w:rFonts w:ascii="Proxima Nova Rg" w:hAnsi="Proxima Nova Rg"/>
          <w:b/>
          <w:bCs/>
          <w:u w:val="single"/>
        </w:rPr>
        <w:t>Schoology</w:t>
      </w:r>
      <w:r w:rsidRPr="006A26D6">
        <w:rPr>
          <w:rFonts w:ascii="Proxima Nova Rg" w:hAnsi="Proxima Nova Rg"/>
          <w:b/>
          <w:bCs/>
        </w:rPr>
        <w:t>:</w:t>
      </w:r>
    </w:p>
    <w:p w14:paraId="5E81196D" w14:textId="77777777" w:rsidR="006A26D6" w:rsidRPr="006A26D6" w:rsidRDefault="006A26D6" w:rsidP="006A26D6">
      <w:p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To share Courses content to Schoology, please follow these steps:</w:t>
      </w:r>
    </w:p>
    <w:p w14:paraId="19B96003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 xml:space="preserve">Log in to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>.</w:t>
      </w:r>
    </w:p>
    <w:p w14:paraId="77A51EC4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Select the course you’re interested in sharing.</w:t>
      </w:r>
    </w:p>
    <w:p w14:paraId="149A3094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Using the table of contents, navigate to the part of the course you plan to share. (Note: You’re able to share a full course or individual activities or lessons contained within a course.)</w:t>
      </w:r>
    </w:p>
    <w:p w14:paraId="7A465C7A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Right-click and select </w:t>
      </w:r>
      <w:r w:rsidRPr="006A26D6">
        <w:rPr>
          <w:rFonts w:ascii="Proxima Nova Rg" w:hAnsi="Proxima Nova Rg"/>
          <w:b/>
          <w:bCs/>
        </w:rPr>
        <w:t>Copy Link Address</w:t>
      </w:r>
      <w:r w:rsidRPr="006A26D6">
        <w:rPr>
          <w:rFonts w:ascii="Proxima Nova Rg" w:hAnsi="Proxima Nova Rg"/>
        </w:rPr>
        <w:t>.</w:t>
      </w:r>
    </w:p>
    <w:p w14:paraId="7856B5CB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Go to Schoology and select the class you wish to share the course with.</w:t>
      </w:r>
    </w:p>
    <w:p w14:paraId="31892827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the </w:t>
      </w:r>
      <w:r w:rsidRPr="006A26D6">
        <w:rPr>
          <w:rFonts w:ascii="Proxima Nova Rg" w:hAnsi="Proxima Nova Rg"/>
          <w:b/>
          <w:bCs/>
        </w:rPr>
        <w:t>Add Materials</w:t>
      </w:r>
      <w:r w:rsidRPr="006A26D6">
        <w:rPr>
          <w:rFonts w:ascii="Proxima Nova Rg" w:hAnsi="Proxima Nova Rg"/>
        </w:rPr>
        <w:t> button located at the top of your course or class profile.</w:t>
      </w:r>
    </w:p>
    <w:p w14:paraId="75D6404C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Make a selection for how you’d like to share the content (e.g. as an assignment, a question to students, or an announcement).</w:t>
      </w:r>
    </w:p>
    <w:p w14:paraId="376DA589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 the link or file icon in the Assignment window and paste the PLTW link.</w:t>
      </w:r>
    </w:p>
    <w:p w14:paraId="0474516A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Add any additional notes or attachments prior to posting.</w:t>
      </w:r>
    </w:p>
    <w:p w14:paraId="7D63FE69" w14:textId="77777777" w:rsidR="006A26D6" w:rsidRPr="006A26D6" w:rsidRDefault="006A26D6" w:rsidP="006A26D6">
      <w:pPr>
        <w:numPr>
          <w:ilvl w:val="0"/>
          <w:numId w:val="5"/>
        </w:numPr>
        <w:spacing w:after="0" w:line="240" w:lineRule="auto"/>
        <w:rPr>
          <w:rFonts w:ascii="Proxima Nova Rg" w:hAnsi="Proxima Nova Rg"/>
        </w:rPr>
      </w:pPr>
      <w:r w:rsidRPr="006A26D6">
        <w:rPr>
          <w:rFonts w:ascii="Proxima Nova Rg" w:hAnsi="Proxima Nova Rg"/>
        </w:rPr>
        <w:t>Click </w:t>
      </w:r>
      <w:r w:rsidRPr="006A26D6">
        <w:rPr>
          <w:rFonts w:ascii="Proxima Nova Rg" w:hAnsi="Proxima Nova Rg"/>
          <w:b/>
          <w:bCs/>
        </w:rPr>
        <w:t>Create</w:t>
      </w:r>
      <w:r w:rsidRPr="006A26D6">
        <w:rPr>
          <w:rFonts w:ascii="Proxima Nova Rg" w:hAnsi="Proxima Nova Rg"/>
        </w:rPr>
        <w:t>.</w:t>
      </w:r>
    </w:p>
    <w:p w14:paraId="675EB304" w14:textId="77777777" w:rsidR="006A26D6" w:rsidRDefault="006A26D6" w:rsidP="006A26D6">
      <w:pPr>
        <w:spacing w:after="0" w:line="240" w:lineRule="auto"/>
        <w:rPr>
          <w:rFonts w:ascii="Proxima Nova Rg" w:hAnsi="Proxima Nova Rg"/>
        </w:rPr>
      </w:pPr>
    </w:p>
    <w:p w14:paraId="774113DC" w14:textId="37068C47" w:rsidR="004910AA" w:rsidRDefault="006A26D6" w:rsidP="006A26D6">
      <w:pPr>
        <w:spacing w:after="0" w:line="240" w:lineRule="auto"/>
        <w:rPr>
          <w:sz w:val="17"/>
        </w:rPr>
      </w:pPr>
      <w:r w:rsidRPr="006A26D6">
        <w:rPr>
          <w:rFonts w:ascii="Proxima Nova Rg" w:hAnsi="Proxima Nova Rg"/>
        </w:rPr>
        <w:t xml:space="preserve">Note: When accessing shared content, students will be taken directly to the part of the curriculum shared by the teacher. If their </w:t>
      </w:r>
      <w:proofErr w:type="spellStart"/>
      <w:r w:rsidRPr="006A26D6">
        <w:rPr>
          <w:rFonts w:ascii="Proxima Nova Rg" w:hAnsi="Proxima Nova Rg"/>
        </w:rPr>
        <w:t>myPLTW</w:t>
      </w:r>
      <w:proofErr w:type="spellEnd"/>
      <w:r w:rsidRPr="006A26D6">
        <w:rPr>
          <w:rFonts w:ascii="Proxima Nova Rg" w:hAnsi="Proxima Nova Rg"/>
        </w:rPr>
        <w:t xml:space="preserve"> session has timed out, the system will prompt them to log in before taking them directly to the shared content.</w:t>
      </w:r>
    </w:p>
    <w:sectPr w:rsidR="004910AA" w:rsidSect="00FB4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-1257" w:right="1720" w:bottom="0" w:left="1720" w:header="448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4571" w14:textId="77777777" w:rsidR="00C41768" w:rsidRDefault="00C41768" w:rsidP="00C455C6">
      <w:pPr>
        <w:spacing w:after="0" w:line="240" w:lineRule="auto"/>
      </w:pPr>
      <w:r>
        <w:separator/>
      </w:r>
    </w:p>
  </w:endnote>
  <w:endnote w:type="continuationSeparator" w:id="0">
    <w:p w14:paraId="12039036" w14:textId="77777777" w:rsidR="00C41768" w:rsidRDefault="00C41768" w:rsidP="00C4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Extra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4944" w14:textId="77777777" w:rsidR="00FB4E36" w:rsidRDefault="00FB4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8349568"/>
      <w:docPartObj>
        <w:docPartGallery w:val="Page Numbers (Top of Page)"/>
        <w:docPartUnique/>
      </w:docPartObj>
    </w:sdtPr>
    <w:sdtContent>
      <w:p w14:paraId="2C977C9F" w14:textId="77777777" w:rsidR="003563C9" w:rsidRDefault="003563C9" w:rsidP="003563C9">
        <w:pPr>
          <w:pStyle w:val="Header"/>
          <w:framePr w:wrap="none" w:vAnchor="text" w:hAnchor="page" w:x="11961" w:y="-134"/>
          <w:rPr>
            <w:rStyle w:val="PageNumber"/>
          </w:rPr>
        </w:pPr>
        <w:r w:rsidRPr="003563C9">
          <w:rPr>
            <w:rStyle w:val="PageNumber"/>
            <w:rFonts w:ascii="Proxima Nova Rg" w:hAnsi="Proxima Nova Rg"/>
            <w:b/>
            <w:bCs/>
          </w:rPr>
          <w:fldChar w:fldCharType="begin"/>
        </w:r>
        <w:r w:rsidRPr="003563C9">
          <w:rPr>
            <w:rStyle w:val="PageNumber"/>
            <w:rFonts w:ascii="Proxima Nova Rg" w:hAnsi="Proxima Nova Rg"/>
            <w:b/>
            <w:bCs/>
          </w:rPr>
          <w:instrText xml:space="preserve"> PAGE </w:instrText>
        </w:r>
        <w:r w:rsidRPr="003563C9">
          <w:rPr>
            <w:rStyle w:val="PageNumber"/>
            <w:rFonts w:ascii="Proxima Nova Rg" w:hAnsi="Proxima Nova Rg"/>
            <w:b/>
            <w:bCs/>
          </w:rPr>
          <w:fldChar w:fldCharType="separate"/>
        </w:r>
        <w:r w:rsidRPr="003563C9">
          <w:rPr>
            <w:rStyle w:val="PageNumber"/>
            <w:rFonts w:ascii="Proxima Nova Rg" w:hAnsi="Proxima Nova Rg"/>
            <w:b/>
            <w:bCs/>
            <w:noProof/>
          </w:rPr>
          <w:t>1</w:t>
        </w:r>
        <w:r w:rsidRPr="003563C9">
          <w:rPr>
            <w:rStyle w:val="PageNumber"/>
            <w:rFonts w:ascii="Proxima Nova Rg" w:hAnsi="Proxima Nova Rg"/>
            <w:b/>
            <w:bCs/>
          </w:rPr>
          <w:fldChar w:fldCharType="end"/>
        </w:r>
      </w:p>
    </w:sdtContent>
  </w:sdt>
  <w:p w14:paraId="74C8D2E2" w14:textId="35B0E9C2" w:rsidR="00C455C6" w:rsidRDefault="00FB4E36" w:rsidP="00FB4E36">
    <w:pPr>
      <w:pStyle w:val="Footer"/>
    </w:pPr>
    <w:r w:rsidRPr="00FB4E36">
      <w:drawing>
        <wp:anchor distT="0" distB="0" distL="114300" distR="114300" simplePos="0" relativeHeight="251660288" behindDoc="1" locked="0" layoutInCell="1" allowOverlap="1" wp14:anchorId="5F0496A2" wp14:editId="43B35F48">
          <wp:simplePos x="0" y="0"/>
          <wp:positionH relativeFrom="column">
            <wp:posOffset>-1110615</wp:posOffset>
          </wp:positionH>
          <wp:positionV relativeFrom="paragraph">
            <wp:posOffset>-1382</wp:posOffset>
          </wp:positionV>
          <wp:extent cx="7777424" cy="1087659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93" t="32873" r="34917" b="46271"/>
                  <a:stretch/>
                </pic:blipFill>
                <pic:spPr bwMode="auto">
                  <a:xfrm>
                    <a:off x="0" y="0"/>
                    <a:ext cx="7777424" cy="1087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43E" w14:textId="77777777" w:rsidR="00FB4E36" w:rsidRDefault="00FB4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1BCA" w14:textId="77777777" w:rsidR="00C41768" w:rsidRDefault="00C41768" w:rsidP="00C455C6">
      <w:pPr>
        <w:spacing w:after="0" w:line="240" w:lineRule="auto"/>
      </w:pPr>
      <w:r>
        <w:separator/>
      </w:r>
    </w:p>
  </w:footnote>
  <w:footnote w:type="continuationSeparator" w:id="0">
    <w:p w14:paraId="3F9315BE" w14:textId="77777777" w:rsidR="00C41768" w:rsidRDefault="00C41768" w:rsidP="00C4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4482041"/>
      <w:docPartObj>
        <w:docPartGallery w:val="Page Numbers (Top of Page)"/>
        <w:docPartUnique/>
      </w:docPartObj>
    </w:sdtPr>
    <w:sdtContent>
      <w:p w14:paraId="739A33D6" w14:textId="513D0B5A" w:rsidR="003563C9" w:rsidRDefault="003563C9" w:rsidP="00C377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5031FA" w14:textId="77777777" w:rsidR="003563C9" w:rsidRDefault="003563C9" w:rsidP="003563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6126" w14:textId="7BD60D3E" w:rsidR="00C455C6" w:rsidRDefault="00FB4E36" w:rsidP="003563C9">
    <w:pPr>
      <w:pStyle w:val="Header"/>
      <w:ind w:right="360"/>
    </w:pPr>
    <w:r w:rsidRPr="00FB4E36">
      <w:drawing>
        <wp:inline distT="0" distB="0" distL="0" distR="0" wp14:anchorId="5DC6FDF4" wp14:editId="3609725A">
          <wp:extent cx="1282700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4E36">
      <w:drawing>
        <wp:anchor distT="0" distB="0" distL="114300" distR="114300" simplePos="0" relativeHeight="251659264" behindDoc="1" locked="0" layoutInCell="1" allowOverlap="1" wp14:anchorId="36872B66" wp14:editId="4A561FBF">
          <wp:simplePos x="0" y="0"/>
          <wp:positionH relativeFrom="column">
            <wp:posOffset>-148186</wp:posOffset>
          </wp:positionH>
          <wp:positionV relativeFrom="paragraph">
            <wp:posOffset>-713432</wp:posOffset>
          </wp:positionV>
          <wp:extent cx="1282700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3488" w14:textId="77777777" w:rsidR="00FB4E36" w:rsidRDefault="00FB4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80E"/>
    <w:multiLevelType w:val="multilevel"/>
    <w:tmpl w:val="4EC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23A80"/>
    <w:multiLevelType w:val="multilevel"/>
    <w:tmpl w:val="1F46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21B11"/>
    <w:multiLevelType w:val="multilevel"/>
    <w:tmpl w:val="152A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E7BC4"/>
    <w:multiLevelType w:val="multilevel"/>
    <w:tmpl w:val="C798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90D88"/>
    <w:multiLevelType w:val="multilevel"/>
    <w:tmpl w:val="BCE8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640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7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856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839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906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F"/>
    <w:rsid w:val="001D3316"/>
    <w:rsid w:val="00227FC6"/>
    <w:rsid w:val="0035036E"/>
    <w:rsid w:val="003563C9"/>
    <w:rsid w:val="004910AA"/>
    <w:rsid w:val="006240AF"/>
    <w:rsid w:val="006A26D6"/>
    <w:rsid w:val="007E42F4"/>
    <w:rsid w:val="00B17057"/>
    <w:rsid w:val="00B92526"/>
    <w:rsid w:val="00C41768"/>
    <w:rsid w:val="00C455C6"/>
    <w:rsid w:val="00DC1975"/>
    <w:rsid w:val="00F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A142D"/>
  <w15:docId w15:val="{FDC99E3C-816E-CB47-BC4E-497396A7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C6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C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FC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FC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FC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F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F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F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F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F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C6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TableParagraph">
    <w:name w:val="Table Paragraph"/>
    <w:basedOn w:val="Normal"/>
    <w:uiPriority w:val="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4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5C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5C6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27FC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7FC6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customStyle="1" w:styleId="PersonalName">
    <w:name w:val="Personal Name"/>
    <w:basedOn w:val="Title"/>
    <w:qFormat/>
    <w:rsid w:val="00227FC6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27FC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7FC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FC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FC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FC6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FC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FC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FC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FC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7FC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FC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FC6"/>
    <w:rPr>
      <w:rFonts w:eastAsiaTheme="majorEastAsia" w:cstheme="majorBidi"/>
      <w:iCs/>
      <w:color w:val="1F497D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227FC6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227FC6"/>
    <w:rPr>
      <w:b/>
      <w:i/>
      <w:iCs/>
    </w:rPr>
  </w:style>
  <w:style w:type="paragraph" w:styleId="NoSpacing">
    <w:name w:val="No Spacing"/>
    <w:link w:val="NoSpacingChar"/>
    <w:uiPriority w:val="1"/>
    <w:qFormat/>
    <w:rsid w:val="00227F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7FC6"/>
  </w:style>
  <w:style w:type="paragraph" w:styleId="Quote">
    <w:name w:val="Quote"/>
    <w:basedOn w:val="Normal"/>
    <w:next w:val="Normal"/>
    <w:link w:val="QuoteChar"/>
    <w:uiPriority w:val="29"/>
    <w:qFormat/>
    <w:rsid w:val="00227FC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27FC6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FC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FC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227FC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27F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27FC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27FC6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7FC6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FC6"/>
    <w:pPr>
      <w:spacing w:before="480" w:line="264" w:lineRule="auto"/>
      <w:outlineLvl w:val="9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3563C9"/>
  </w:style>
  <w:style w:type="character" w:styleId="Hyperlink">
    <w:name w:val="Hyperlink"/>
    <w:basedOn w:val="DefaultParagraphFont"/>
    <w:uiPriority w:val="99"/>
    <w:unhideWhenUsed/>
    <w:rsid w:val="006A26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hrome.google.com/webstore/category/extens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Przybysz</cp:lastModifiedBy>
  <cp:revision>3</cp:revision>
  <dcterms:created xsi:type="dcterms:W3CDTF">2020-08-14T15:32:00Z</dcterms:created>
  <dcterms:modified xsi:type="dcterms:W3CDTF">2023-03-22T18:46:00Z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2020-05-13T00:00:00Z</vt:filetime>
  </property>
</Properties>
</file>